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F2" w:rsidRPr="007D1265" w:rsidRDefault="007D1265" w:rsidP="0025525F">
      <w:pPr>
        <w:rPr>
          <w:rFonts w:ascii="Arial" w:hAnsi="Arial" w:cs="Arial"/>
        </w:rPr>
      </w:pPr>
      <w:r w:rsidRPr="007D1265">
        <w:rPr>
          <w:rFonts w:ascii="Arial" w:hAnsi="Arial" w:cs="Arial"/>
        </w:rPr>
        <w:t>Fachbereich 5 – Geowissenschaften</w:t>
      </w:r>
      <w:r w:rsidRPr="007D1265">
        <w:rPr>
          <w:rFonts w:ascii="Arial" w:hAnsi="Arial" w:cs="Arial"/>
        </w:rPr>
        <w:tab/>
      </w:r>
      <w:r w:rsidRPr="007D1265">
        <w:rPr>
          <w:rFonts w:ascii="Arial" w:hAnsi="Arial" w:cs="Arial"/>
        </w:rPr>
        <w:tab/>
      </w:r>
      <w:r w:rsidRPr="007D1265">
        <w:rPr>
          <w:rFonts w:ascii="Arial" w:hAnsi="Arial" w:cs="Arial"/>
        </w:rPr>
        <w:tab/>
      </w:r>
      <w:r w:rsidRPr="007D1265">
        <w:rPr>
          <w:rFonts w:ascii="Arial" w:hAnsi="Arial" w:cs="Arial"/>
        </w:rPr>
        <w:tab/>
      </w:r>
      <w:r w:rsidRPr="007D1265">
        <w:rPr>
          <w:rFonts w:ascii="Arial" w:hAnsi="Arial" w:cs="Arial"/>
        </w:rPr>
        <w:tab/>
      </w:r>
      <w:r w:rsidRPr="007D1265">
        <w:rPr>
          <w:rFonts w:ascii="Arial" w:hAnsi="Arial" w:cs="Arial"/>
        </w:rPr>
        <w:tab/>
      </w:r>
    </w:p>
    <w:p w:rsidR="00535A15" w:rsidRDefault="00535A15" w:rsidP="007A6270">
      <w:pPr>
        <w:spacing w:after="0"/>
        <w:rPr>
          <w:rFonts w:ascii="Arial" w:hAnsi="Arial" w:cs="Arial"/>
          <w:b/>
        </w:rPr>
      </w:pPr>
    </w:p>
    <w:p w:rsidR="00D0379F" w:rsidRDefault="00375EFD" w:rsidP="007A6270">
      <w:pPr>
        <w:spacing w:after="0"/>
        <w:rPr>
          <w:rFonts w:ascii="Arial" w:hAnsi="Arial" w:cs="Arial"/>
          <w:b/>
        </w:rPr>
      </w:pPr>
      <w:r w:rsidRPr="00D0379F">
        <w:rPr>
          <w:rFonts w:ascii="Arial" w:hAnsi="Arial" w:cs="Arial"/>
          <w:b/>
          <w:sz w:val="28"/>
          <w:szCs w:val="28"/>
        </w:rPr>
        <w:t>Antrag an das Dekanat</w:t>
      </w:r>
      <w:r w:rsidR="007A6270">
        <w:rPr>
          <w:rFonts w:ascii="Arial" w:hAnsi="Arial" w:cs="Arial"/>
          <w:b/>
          <w:sz w:val="28"/>
          <w:szCs w:val="28"/>
        </w:rPr>
        <w:t xml:space="preserve"> auf zusätzliche Mittel</w:t>
      </w:r>
      <w:r w:rsidRPr="00D0379F">
        <w:rPr>
          <w:rFonts w:ascii="Arial" w:hAnsi="Arial" w:cs="Arial"/>
          <w:b/>
          <w:sz w:val="28"/>
          <w:szCs w:val="28"/>
        </w:rPr>
        <w:br/>
      </w:r>
    </w:p>
    <w:p w:rsidR="00C17FF2" w:rsidRPr="00C17FF2" w:rsidRDefault="00D0379F">
      <w:pPr>
        <w:rPr>
          <w:rFonts w:ascii="Arial" w:hAnsi="Arial" w:cs="Arial"/>
          <w:b/>
        </w:rPr>
      </w:pPr>
      <w:r w:rsidRPr="00D0379F">
        <w:rPr>
          <w:rFonts w:ascii="Arial" w:hAnsi="Arial" w:cs="Arial"/>
          <w:b/>
        </w:rPr>
        <w:t>Bitte um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17FF2" w:rsidRPr="00C17FF2">
        <w:rPr>
          <w:rFonts w:ascii="Arial" w:hAnsi="Arial" w:cs="Arial"/>
          <w:b/>
        </w:rPr>
        <w:t>Bewilligung von zusätzlichen Mitteln</w:t>
      </w:r>
      <w:r>
        <w:rPr>
          <w:rFonts w:ascii="Arial" w:hAnsi="Arial" w:cs="Arial"/>
          <w:b/>
        </w:rPr>
        <w:br/>
      </w:r>
      <w:r w:rsidR="00C17FF2" w:rsidRPr="00C17FF2">
        <w:rPr>
          <w:rFonts w:ascii="Arial" w:hAnsi="Arial" w:cs="Arial"/>
          <w:b/>
        </w:rPr>
        <w:t>(</w:t>
      </w:r>
      <w:r w:rsidR="007D1265">
        <w:rPr>
          <w:rFonts w:ascii="Arial" w:hAnsi="Arial" w:cs="Arial"/>
          <w:b/>
        </w:rPr>
        <w:t xml:space="preserve">jährliche </w:t>
      </w:r>
      <w:r w:rsidR="00C17FF2" w:rsidRPr="00BB5E50">
        <w:rPr>
          <w:rFonts w:ascii="Arial" w:hAnsi="Arial" w:cs="Arial"/>
          <w:b/>
          <w:shd w:val="clear" w:color="auto" w:fill="FFFFFF" w:themeFill="background1"/>
        </w:rPr>
        <w:t>Kanzler</w:t>
      </w:r>
      <w:r w:rsidR="00A771EC" w:rsidRPr="00BB5E50">
        <w:rPr>
          <w:rFonts w:ascii="Arial" w:hAnsi="Arial" w:cs="Arial"/>
          <w:b/>
          <w:shd w:val="clear" w:color="auto" w:fill="FFFFFF" w:themeFill="background1"/>
        </w:rPr>
        <w:t>in</w:t>
      </w:r>
      <w:r w:rsidR="00C17FF2" w:rsidRPr="00BB5E50">
        <w:rPr>
          <w:rFonts w:ascii="Arial" w:hAnsi="Arial" w:cs="Arial"/>
          <w:b/>
          <w:shd w:val="clear" w:color="auto" w:fill="FFFFFF" w:themeFill="background1"/>
        </w:rPr>
        <w:t>-</w:t>
      </w:r>
      <w:r w:rsidR="00C17FF2" w:rsidRPr="00C17FF2">
        <w:rPr>
          <w:rFonts w:ascii="Arial" w:hAnsi="Arial" w:cs="Arial"/>
          <w:b/>
        </w:rPr>
        <w:t>Mittel für besondere Zwecke)</w:t>
      </w:r>
    </w:p>
    <w:p w:rsidR="00355066" w:rsidRDefault="00375EFD" w:rsidP="00BB5E50">
      <w:pPr>
        <w:pBdr>
          <w:bottom w:val="single" w:sz="4" w:space="1" w:color="auto"/>
        </w:pBdr>
        <w:spacing w:after="60"/>
        <w:rPr>
          <w:rFonts w:ascii="Arial" w:hAnsi="Arial" w:cs="Arial"/>
        </w:rPr>
      </w:pPr>
      <w:r w:rsidRPr="00A7778C">
        <w:rPr>
          <w:rFonts w:ascii="Arial" w:hAnsi="Arial" w:cs="Arial"/>
        </w:rPr>
        <w:t>Gemäß</w:t>
      </w:r>
      <w:r w:rsidR="00771E9A">
        <w:rPr>
          <w:rFonts w:ascii="Arial" w:hAnsi="Arial" w:cs="Arial"/>
        </w:rPr>
        <w:t xml:space="preserve"> dem</w:t>
      </w:r>
      <w:r w:rsidRPr="00A7778C">
        <w:rPr>
          <w:rFonts w:ascii="Arial" w:hAnsi="Arial" w:cs="Arial"/>
        </w:rPr>
        <w:t xml:space="preserve"> Beschluss des Fachbereichsrates 5 vom 01.03.2017 stehen </w:t>
      </w:r>
      <w:r w:rsidR="00771E9A">
        <w:rPr>
          <w:rFonts w:ascii="Arial" w:hAnsi="Arial" w:cs="Arial"/>
        </w:rPr>
        <w:t xml:space="preserve">derzeit </w:t>
      </w:r>
      <w:r w:rsidRPr="00A7778C">
        <w:rPr>
          <w:rFonts w:ascii="Arial" w:hAnsi="Arial" w:cs="Arial"/>
        </w:rPr>
        <w:t>jährlich insgesamt 17</w:t>
      </w:r>
      <w:r w:rsidR="00C17FF2" w:rsidRPr="00A7778C">
        <w:rPr>
          <w:rFonts w:ascii="Arial" w:hAnsi="Arial" w:cs="Arial"/>
        </w:rPr>
        <w:t>.473 €</w:t>
      </w:r>
      <w:r w:rsidR="00783D3B" w:rsidRPr="00A7778C">
        <w:rPr>
          <w:rStyle w:val="Funotenzeichen"/>
          <w:rFonts w:ascii="Arial" w:hAnsi="Arial" w:cs="Arial"/>
        </w:rPr>
        <w:footnoteReference w:id="1"/>
      </w:r>
      <w:r w:rsidR="00A771EC">
        <w:rPr>
          <w:rFonts w:ascii="Arial" w:hAnsi="Arial" w:cs="Arial"/>
        </w:rPr>
        <w:t xml:space="preserve"> </w:t>
      </w:r>
      <w:r w:rsidR="00A771EC" w:rsidRPr="00BB5E50">
        <w:rPr>
          <w:rFonts w:ascii="Arial" w:hAnsi="Arial" w:cs="Arial"/>
        </w:rPr>
        <w:t>zur Verfügung,</w:t>
      </w:r>
      <w:r w:rsidR="00C17FF2" w:rsidRPr="00BB5E50">
        <w:rPr>
          <w:rFonts w:ascii="Arial" w:hAnsi="Arial" w:cs="Arial"/>
        </w:rPr>
        <w:t xml:space="preserve"> </w:t>
      </w:r>
      <w:r w:rsidR="006516D0" w:rsidRPr="00BB5E50">
        <w:rPr>
          <w:rFonts w:ascii="Arial" w:hAnsi="Arial" w:cs="Arial"/>
        </w:rPr>
        <w:t>die für folgenden Zwecke eingesetzt werden können</w:t>
      </w:r>
      <w:r w:rsidRPr="00BB5E50">
        <w:rPr>
          <w:rFonts w:ascii="Arial" w:hAnsi="Arial" w:cs="Arial"/>
        </w:rPr>
        <w:t>:</w:t>
      </w:r>
      <w:r w:rsidR="00C17FF2" w:rsidRPr="00A7778C">
        <w:rPr>
          <w:rFonts w:ascii="Arial" w:hAnsi="Arial" w:cs="Arial"/>
        </w:rPr>
        <w:t xml:space="preserve"> </w:t>
      </w:r>
    </w:p>
    <w:p w:rsidR="00355066" w:rsidRPr="006516D0" w:rsidRDefault="00771E9A" w:rsidP="006516D0">
      <w:pPr>
        <w:pStyle w:val="Listenabsatz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</w:rPr>
      </w:pPr>
      <w:r w:rsidRPr="006516D0">
        <w:rPr>
          <w:rFonts w:ascii="Arial" w:hAnsi="Arial" w:cs="Arial"/>
        </w:rPr>
        <w:t>Reparaturen und Ersatzbeschaffungen von Geräten, die insbesondere für die Lehre genutzt werden</w:t>
      </w:r>
    </w:p>
    <w:p w:rsidR="00355066" w:rsidRDefault="00C17FF2" w:rsidP="00BB5E50">
      <w:pPr>
        <w:pStyle w:val="Listenabsatz"/>
        <w:numPr>
          <w:ilvl w:val="0"/>
          <w:numId w:val="1"/>
        </w:numPr>
        <w:pBdr>
          <w:bottom w:val="single" w:sz="4" w:space="1" w:color="auto"/>
        </w:pBdr>
        <w:spacing w:after="60"/>
        <w:ind w:left="357" w:hanging="357"/>
        <w:rPr>
          <w:rFonts w:ascii="Arial" w:hAnsi="Arial" w:cs="Arial"/>
        </w:rPr>
      </w:pPr>
      <w:r w:rsidRPr="006516D0">
        <w:rPr>
          <w:rFonts w:ascii="Arial" w:hAnsi="Arial" w:cs="Arial"/>
        </w:rPr>
        <w:t>Lehraufträge oder Ersatzhonorierungen im Falle von Forschungsfreisemestern.</w:t>
      </w:r>
    </w:p>
    <w:p w:rsidR="001403FC" w:rsidRDefault="001403FC" w:rsidP="00880614">
      <w:pPr>
        <w:pBdr>
          <w:bottom w:val="single" w:sz="4" w:space="1" w:color="auto"/>
        </w:pBdr>
        <w:rPr>
          <w:rFonts w:ascii="Arial" w:hAnsi="Arial" w:cs="Arial"/>
        </w:rPr>
      </w:pPr>
      <w:r w:rsidRPr="006516D0">
        <w:rPr>
          <w:rFonts w:ascii="Arial" w:hAnsi="Arial" w:cs="Arial"/>
        </w:rPr>
        <w:t xml:space="preserve">Bei den Reparaturen von Großgeräten ist folgendes zu beachten: </w:t>
      </w:r>
      <w:r w:rsidR="003A4DD6" w:rsidRPr="006516D0">
        <w:rPr>
          <w:rFonts w:ascii="Arial" w:hAnsi="Arial" w:cs="Arial"/>
        </w:rPr>
        <w:t>Dieser Antrag auf zusätzliche Mittel ist Notreparaturen (</w:t>
      </w:r>
      <w:r w:rsidR="00355066" w:rsidRPr="00880614">
        <w:rPr>
          <w:rFonts w:ascii="Arial" w:hAnsi="Arial" w:cs="Arial"/>
        </w:rPr>
        <w:t>d.h. solche, die nicht vorhersehbar waren</w:t>
      </w:r>
      <w:r w:rsidR="003A4DD6" w:rsidRPr="006516D0">
        <w:rPr>
          <w:rFonts w:ascii="Arial" w:hAnsi="Arial" w:cs="Arial"/>
        </w:rPr>
        <w:t xml:space="preserve">) vorbehalten. </w:t>
      </w:r>
      <w:r w:rsidR="00E70C05">
        <w:rPr>
          <w:rFonts w:ascii="Arial" w:hAnsi="Arial" w:cs="Arial"/>
        </w:rPr>
        <w:t>D</w:t>
      </w:r>
      <w:r w:rsidR="00E70C05" w:rsidRPr="006516D0">
        <w:rPr>
          <w:rFonts w:ascii="Arial" w:hAnsi="Arial" w:cs="Arial"/>
        </w:rPr>
        <w:t xml:space="preserve">em Antrag </w:t>
      </w:r>
      <w:r w:rsidR="00E70C05">
        <w:rPr>
          <w:rFonts w:ascii="Arial" w:hAnsi="Arial" w:cs="Arial"/>
        </w:rPr>
        <w:t>ist das</w:t>
      </w:r>
      <w:r w:rsidRPr="006516D0">
        <w:rPr>
          <w:rFonts w:ascii="Arial" w:hAnsi="Arial" w:cs="Arial"/>
        </w:rPr>
        <w:t xml:space="preserve"> Nutzungskonzept für den Betrieb der </w:t>
      </w:r>
      <w:r w:rsidR="00355066">
        <w:rPr>
          <w:rFonts w:ascii="Arial" w:hAnsi="Arial" w:cs="Arial"/>
        </w:rPr>
        <w:t xml:space="preserve">Großgeräte </w:t>
      </w:r>
      <w:r w:rsidR="00880614" w:rsidRPr="006516D0">
        <w:rPr>
          <w:rFonts w:ascii="Arial" w:hAnsi="Arial" w:cs="Arial"/>
        </w:rPr>
        <w:t>bei</w:t>
      </w:r>
      <w:r w:rsidR="00E70C05">
        <w:rPr>
          <w:rFonts w:ascii="Arial" w:hAnsi="Arial" w:cs="Arial"/>
        </w:rPr>
        <w:t>zu</w:t>
      </w:r>
      <w:r w:rsidR="00880614" w:rsidRPr="006516D0">
        <w:rPr>
          <w:rFonts w:ascii="Arial" w:hAnsi="Arial" w:cs="Arial"/>
        </w:rPr>
        <w:t>füg</w:t>
      </w:r>
      <w:r w:rsidR="00E70C05">
        <w:rPr>
          <w:rFonts w:ascii="Arial" w:hAnsi="Arial" w:cs="Arial"/>
        </w:rPr>
        <w:t>en,</w:t>
      </w:r>
      <w:r w:rsidRPr="006516D0">
        <w:rPr>
          <w:rFonts w:ascii="Arial" w:hAnsi="Arial" w:cs="Arial"/>
        </w:rPr>
        <w:t xml:space="preserve"> </w:t>
      </w:r>
      <w:r w:rsidR="00432256" w:rsidRPr="006516D0">
        <w:rPr>
          <w:rFonts w:ascii="Arial" w:hAnsi="Arial" w:cs="Arial"/>
        </w:rPr>
        <w:t>gemäß dem</w:t>
      </w:r>
      <w:r w:rsidRPr="006516D0">
        <w:rPr>
          <w:rFonts w:ascii="Arial" w:hAnsi="Arial" w:cs="Arial"/>
        </w:rPr>
        <w:t xml:space="preserve"> Mittel für Sach- und Verbrauchs</w:t>
      </w:r>
      <w:r w:rsidR="00355066">
        <w:rPr>
          <w:rFonts w:ascii="Arial" w:hAnsi="Arial" w:cs="Arial"/>
        </w:rPr>
        <w:t>material</w:t>
      </w:r>
      <w:r w:rsidRPr="006516D0">
        <w:rPr>
          <w:rFonts w:ascii="Arial" w:hAnsi="Arial" w:cs="Arial"/>
        </w:rPr>
        <w:t xml:space="preserve"> durch Nutzer</w:t>
      </w:r>
      <w:r w:rsidR="00432256" w:rsidRPr="006516D0">
        <w:rPr>
          <w:rFonts w:ascii="Arial" w:hAnsi="Arial" w:cs="Arial"/>
        </w:rPr>
        <w:t>gebühren</w:t>
      </w:r>
      <w:r w:rsidRPr="006516D0">
        <w:rPr>
          <w:rFonts w:ascii="Arial" w:hAnsi="Arial" w:cs="Arial"/>
        </w:rPr>
        <w:t xml:space="preserve"> der Einrichtung </w:t>
      </w:r>
      <w:r w:rsidR="00432256" w:rsidRPr="006516D0">
        <w:rPr>
          <w:rFonts w:ascii="Arial" w:hAnsi="Arial" w:cs="Arial"/>
        </w:rPr>
        <w:t>(auch für</w:t>
      </w:r>
      <w:r w:rsidR="00355066">
        <w:rPr>
          <w:rFonts w:ascii="Arial" w:hAnsi="Arial" w:cs="Arial"/>
        </w:rPr>
        <w:t xml:space="preserve"> die</w:t>
      </w:r>
      <w:r w:rsidR="00432256" w:rsidRPr="006516D0">
        <w:rPr>
          <w:rFonts w:ascii="Arial" w:hAnsi="Arial" w:cs="Arial"/>
        </w:rPr>
        <w:t xml:space="preserve"> interne Nutzung) </w:t>
      </w:r>
      <w:r w:rsidRPr="006516D0">
        <w:rPr>
          <w:rFonts w:ascii="Arial" w:hAnsi="Arial" w:cs="Arial"/>
        </w:rPr>
        <w:t xml:space="preserve">eingenommen werden. Für Reparaturen, die den Austausch von Verschleißteilen betreffen, kann keine Unterstützung beantragt werden. </w:t>
      </w:r>
      <w:r w:rsidR="00432256" w:rsidRPr="006516D0">
        <w:rPr>
          <w:rFonts w:ascii="Arial" w:hAnsi="Arial" w:cs="Arial"/>
        </w:rPr>
        <w:t>Für R</w:t>
      </w:r>
      <w:r w:rsidRPr="006516D0">
        <w:rPr>
          <w:rFonts w:ascii="Arial" w:hAnsi="Arial" w:cs="Arial"/>
        </w:rPr>
        <w:t>eparaturen dieser Art sind die in der Nutzungsordnung angegebenen Messgebühren einzusetzen</w:t>
      </w:r>
    </w:p>
    <w:p w:rsidR="00375EFD" w:rsidRDefault="007A6270">
      <w:pPr>
        <w:rPr>
          <w:rFonts w:ascii="Arial" w:hAnsi="Arial" w:cs="Arial"/>
        </w:rPr>
      </w:pPr>
      <w:r>
        <w:rPr>
          <w:rFonts w:ascii="Arial" w:hAnsi="Arial" w:cs="Arial"/>
        </w:rPr>
        <w:t>Haushaltsjahr: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5EFD">
        <w:rPr>
          <w:rFonts w:ascii="Arial" w:hAnsi="Arial" w:cs="Arial"/>
        </w:rPr>
        <w:t>Datum:</w:t>
      </w:r>
    </w:p>
    <w:p w:rsidR="007D1265" w:rsidRDefault="007D1265">
      <w:pPr>
        <w:rPr>
          <w:rFonts w:ascii="Arial" w:hAnsi="Arial" w:cs="Arial"/>
        </w:rPr>
      </w:pPr>
      <w:proofErr w:type="spellStart"/>
      <w:r w:rsidRPr="00BB5E50">
        <w:rPr>
          <w:rFonts w:ascii="Arial" w:hAnsi="Arial" w:cs="Arial"/>
        </w:rPr>
        <w:t>Fachgebiet</w:t>
      </w:r>
      <w:r w:rsidR="00A771EC" w:rsidRPr="00BB5E50">
        <w:rPr>
          <w:rFonts w:ascii="Arial" w:hAnsi="Arial" w:cs="Arial"/>
        </w:rPr>
        <w:t>sleiter:</w:t>
      </w:r>
      <w:r w:rsidR="00375EFD" w:rsidRPr="00BB5E50">
        <w:rPr>
          <w:rFonts w:ascii="Arial" w:hAnsi="Arial" w:cs="Arial"/>
        </w:rPr>
        <w:t>in</w:t>
      </w:r>
      <w:proofErr w:type="spellEnd"/>
      <w:r w:rsidR="00375EFD" w:rsidRPr="00BB5E5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7D1265" w:rsidRDefault="007D12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zusätzliche Mittel </w:t>
      </w:r>
      <w:r w:rsidR="00535A15">
        <w:rPr>
          <w:rFonts w:ascii="Arial" w:hAnsi="Arial" w:cs="Arial"/>
        </w:rPr>
        <w:t xml:space="preserve">werden beantragt </w:t>
      </w:r>
      <w:r>
        <w:rPr>
          <w:rFonts w:ascii="Arial" w:hAnsi="Arial" w:cs="Arial"/>
        </w:rPr>
        <w:t>für</w:t>
      </w:r>
      <w:r w:rsidR="007A6270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7"/>
        <w:gridCol w:w="8623"/>
      </w:tblGrid>
      <w:tr w:rsidR="00F20065" w:rsidTr="00F20065">
        <w:tc>
          <w:tcPr>
            <w:tcW w:w="421" w:type="dxa"/>
          </w:tcPr>
          <w:p w:rsidR="00D0379F" w:rsidRPr="00D0379F" w:rsidRDefault="00D0379F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F20065" w:rsidRPr="00D0379F" w:rsidRDefault="00F20065">
            <w:pPr>
              <w:rPr>
                <w:rFonts w:ascii="Arial" w:hAnsi="Arial" w:cs="Arial"/>
                <w:sz w:val="28"/>
                <w:szCs w:val="28"/>
              </w:rPr>
            </w:pPr>
            <w:r w:rsidRPr="00D0379F">
              <w:rPr>
                <w:rFonts w:ascii="Verdana" w:hAnsi="Verdana" w:cs="Arial"/>
                <w:sz w:val="28"/>
                <w:szCs w:val="28"/>
              </w:rPr>
              <w:t>O</w:t>
            </w:r>
          </w:p>
        </w:tc>
        <w:tc>
          <w:tcPr>
            <w:tcW w:w="8639" w:type="dxa"/>
          </w:tcPr>
          <w:p w:rsidR="00D0379F" w:rsidRDefault="00D0379F">
            <w:pPr>
              <w:rPr>
                <w:rFonts w:ascii="Arial" w:hAnsi="Arial" w:cs="Arial"/>
                <w:b/>
              </w:rPr>
            </w:pPr>
          </w:p>
          <w:p w:rsidR="00F20065" w:rsidRDefault="00F20065">
            <w:pPr>
              <w:rPr>
                <w:rFonts w:ascii="Arial" w:hAnsi="Arial" w:cs="Arial"/>
              </w:rPr>
            </w:pPr>
            <w:r w:rsidRPr="00F20065">
              <w:rPr>
                <w:rFonts w:ascii="Arial" w:hAnsi="Arial" w:cs="Arial"/>
                <w:b/>
              </w:rPr>
              <w:t>Geräte-Reparatur</w:t>
            </w:r>
            <w:r>
              <w:rPr>
                <w:rFonts w:ascii="Arial" w:hAnsi="Arial" w:cs="Arial"/>
              </w:rPr>
              <w:br/>
              <w:t>Bezeichnung des Geräts:</w:t>
            </w:r>
          </w:p>
          <w:p w:rsidR="00F20065" w:rsidRDefault="00F20065">
            <w:pPr>
              <w:rPr>
                <w:rFonts w:ascii="Arial" w:hAnsi="Arial" w:cs="Arial"/>
              </w:rPr>
            </w:pPr>
          </w:p>
        </w:tc>
      </w:tr>
      <w:tr w:rsidR="00F20065" w:rsidTr="00F20065">
        <w:tc>
          <w:tcPr>
            <w:tcW w:w="421" w:type="dxa"/>
          </w:tcPr>
          <w:p w:rsidR="00D0379F" w:rsidRDefault="00D0379F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F20065" w:rsidRPr="00D0379F" w:rsidRDefault="00F20065">
            <w:pPr>
              <w:rPr>
                <w:rFonts w:ascii="Arial" w:hAnsi="Arial" w:cs="Arial"/>
                <w:sz w:val="28"/>
                <w:szCs w:val="28"/>
              </w:rPr>
            </w:pPr>
            <w:r w:rsidRPr="00D0379F">
              <w:rPr>
                <w:rFonts w:ascii="Verdana" w:hAnsi="Verdana" w:cs="Arial"/>
                <w:sz w:val="28"/>
                <w:szCs w:val="28"/>
              </w:rPr>
              <w:t>O</w:t>
            </w:r>
          </w:p>
        </w:tc>
        <w:tc>
          <w:tcPr>
            <w:tcW w:w="8639" w:type="dxa"/>
          </w:tcPr>
          <w:p w:rsidR="00D0379F" w:rsidRDefault="00D0379F" w:rsidP="00F20065">
            <w:pPr>
              <w:rPr>
                <w:rFonts w:ascii="Arial" w:hAnsi="Arial" w:cs="Arial"/>
                <w:b/>
              </w:rPr>
            </w:pPr>
          </w:p>
          <w:p w:rsidR="00F20065" w:rsidRDefault="00F20065" w:rsidP="00F20065">
            <w:pPr>
              <w:rPr>
                <w:rFonts w:ascii="Arial" w:hAnsi="Arial" w:cs="Arial"/>
              </w:rPr>
            </w:pPr>
            <w:r w:rsidRPr="00F20065">
              <w:rPr>
                <w:rFonts w:ascii="Arial" w:hAnsi="Arial" w:cs="Arial"/>
                <w:b/>
              </w:rPr>
              <w:t>Geräte-Ersatzbeschaffung</w:t>
            </w:r>
            <w:r>
              <w:rPr>
                <w:rFonts w:ascii="Arial" w:hAnsi="Arial" w:cs="Arial"/>
              </w:rPr>
              <w:br/>
              <w:t>Bezeichnung des zu beschaffenden Geräts:</w:t>
            </w:r>
          </w:p>
          <w:p w:rsidR="00F20065" w:rsidRDefault="00F20065">
            <w:pPr>
              <w:rPr>
                <w:rFonts w:ascii="Arial" w:hAnsi="Arial" w:cs="Arial"/>
              </w:rPr>
            </w:pPr>
          </w:p>
        </w:tc>
      </w:tr>
      <w:tr w:rsidR="00F20065" w:rsidTr="00F20065">
        <w:tc>
          <w:tcPr>
            <w:tcW w:w="421" w:type="dxa"/>
          </w:tcPr>
          <w:p w:rsidR="00D0379F" w:rsidRDefault="00D0379F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F20065" w:rsidRPr="00D0379F" w:rsidRDefault="00F20065">
            <w:pPr>
              <w:rPr>
                <w:rFonts w:ascii="Arial" w:hAnsi="Arial" w:cs="Arial"/>
                <w:sz w:val="28"/>
                <w:szCs w:val="28"/>
              </w:rPr>
            </w:pPr>
            <w:r w:rsidRPr="00D0379F">
              <w:rPr>
                <w:rFonts w:ascii="Verdana" w:hAnsi="Verdana" w:cs="Arial"/>
                <w:sz w:val="28"/>
                <w:szCs w:val="28"/>
              </w:rPr>
              <w:t>O</w:t>
            </w:r>
          </w:p>
        </w:tc>
        <w:tc>
          <w:tcPr>
            <w:tcW w:w="8639" w:type="dxa"/>
          </w:tcPr>
          <w:p w:rsidR="00D0379F" w:rsidRDefault="00D0379F" w:rsidP="00F20065">
            <w:pPr>
              <w:rPr>
                <w:rFonts w:ascii="Arial" w:hAnsi="Arial" w:cs="Arial"/>
                <w:b/>
              </w:rPr>
            </w:pPr>
          </w:p>
          <w:p w:rsidR="00F20065" w:rsidRPr="00F20065" w:rsidRDefault="00F20065" w:rsidP="00F20065">
            <w:pPr>
              <w:rPr>
                <w:rFonts w:ascii="Arial" w:hAnsi="Arial" w:cs="Arial"/>
              </w:rPr>
            </w:pPr>
            <w:r w:rsidRPr="00D0379F">
              <w:rPr>
                <w:rFonts w:ascii="Arial" w:hAnsi="Arial" w:cs="Arial"/>
                <w:b/>
              </w:rPr>
              <w:t>Lehrauftrag wegen Forschungsfreisemester</w:t>
            </w:r>
            <w:r>
              <w:rPr>
                <w:rFonts w:ascii="Arial" w:hAnsi="Arial" w:cs="Arial"/>
              </w:rPr>
              <w:br/>
            </w:r>
            <w:r w:rsidR="00FC05BE">
              <w:rPr>
                <w:rFonts w:ascii="Arial" w:hAnsi="Arial" w:cs="Arial"/>
              </w:rPr>
              <w:t xml:space="preserve">für </w:t>
            </w:r>
            <w:proofErr w:type="spellStart"/>
            <w:r w:rsidR="00FC05BE" w:rsidRPr="00BB5E50">
              <w:rPr>
                <w:rFonts w:ascii="Arial" w:hAnsi="Arial" w:cs="Arial"/>
              </w:rPr>
              <w:t>Lehrauftragsnehmer:</w:t>
            </w:r>
            <w:r w:rsidR="00D0379F" w:rsidRPr="00BB5E50">
              <w:rPr>
                <w:rFonts w:ascii="Arial" w:hAnsi="Arial" w:cs="Arial"/>
              </w:rPr>
              <w:t>in</w:t>
            </w:r>
            <w:proofErr w:type="spellEnd"/>
            <w:r w:rsidR="00D0379F" w:rsidRPr="00BB5E50">
              <w:rPr>
                <w:rFonts w:ascii="Arial" w:hAnsi="Arial" w:cs="Arial"/>
              </w:rPr>
              <w:t>:</w:t>
            </w:r>
          </w:p>
          <w:p w:rsidR="00F20065" w:rsidRDefault="00F20065" w:rsidP="00F20065">
            <w:pPr>
              <w:rPr>
                <w:rFonts w:ascii="Arial" w:hAnsi="Arial" w:cs="Arial"/>
              </w:rPr>
            </w:pPr>
          </w:p>
        </w:tc>
      </w:tr>
      <w:tr w:rsidR="00F20065" w:rsidTr="00F20065">
        <w:tc>
          <w:tcPr>
            <w:tcW w:w="421" w:type="dxa"/>
          </w:tcPr>
          <w:p w:rsidR="00D0379F" w:rsidRDefault="00D0379F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F20065" w:rsidRPr="00D0379F" w:rsidRDefault="00F20065">
            <w:pPr>
              <w:rPr>
                <w:rFonts w:ascii="Arial" w:hAnsi="Arial" w:cs="Arial"/>
                <w:sz w:val="28"/>
                <w:szCs w:val="28"/>
              </w:rPr>
            </w:pPr>
            <w:r w:rsidRPr="00D0379F">
              <w:rPr>
                <w:rFonts w:ascii="Verdana" w:hAnsi="Verdana" w:cs="Arial"/>
                <w:sz w:val="28"/>
                <w:szCs w:val="28"/>
              </w:rPr>
              <w:t>O</w:t>
            </w:r>
          </w:p>
        </w:tc>
        <w:tc>
          <w:tcPr>
            <w:tcW w:w="8639" w:type="dxa"/>
          </w:tcPr>
          <w:p w:rsidR="00D0379F" w:rsidRDefault="00D0379F" w:rsidP="00F20065">
            <w:pPr>
              <w:rPr>
                <w:rFonts w:ascii="Arial" w:hAnsi="Arial" w:cs="Arial"/>
                <w:b/>
              </w:rPr>
            </w:pPr>
          </w:p>
          <w:p w:rsidR="00F20065" w:rsidRDefault="000D787F" w:rsidP="00F20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Sonstige</w:t>
            </w:r>
            <w:r w:rsidRPr="00D0379F">
              <w:rPr>
                <w:rFonts w:ascii="Arial" w:hAnsi="Arial" w:cs="Arial"/>
                <w:b/>
              </w:rPr>
              <w:t xml:space="preserve"> </w:t>
            </w:r>
            <w:r w:rsidR="00F20065" w:rsidRPr="00D0379F">
              <w:rPr>
                <w:rFonts w:ascii="Arial" w:hAnsi="Arial" w:cs="Arial"/>
                <w:b/>
              </w:rPr>
              <w:t>Honorierung für Vertretungslehre</w:t>
            </w:r>
            <w:r w:rsidR="00BB5E50">
              <w:rPr>
                <w:rFonts w:ascii="Arial" w:hAnsi="Arial" w:cs="Arial"/>
                <w:b/>
              </w:rPr>
              <w:t xml:space="preserve"> </w:t>
            </w:r>
            <w:r w:rsidR="00F20065" w:rsidRPr="00D0379F">
              <w:rPr>
                <w:rFonts w:ascii="Arial" w:hAnsi="Arial" w:cs="Arial"/>
                <w:b/>
              </w:rPr>
              <w:t>wegen Forschungsfreisemester</w:t>
            </w:r>
            <w:r w:rsidR="00F20065">
              <w:rPr>
                <w:rFonts w:ascii="Arial" w:hAnsi="Arial" w:cs="Arial"/>
              </w:rPr>
              <w:br/>
            </w:r>
            <w:r w:rsidR="00F20065" w:rsidRPr="00F20065">
              <w:rPr>
                <w:rFonts w:ascii="Arial" w:hAnsi="Arial" w:cs="Arial"/>
              </w:rPr>
              <w:t>für Honorarkraft:</w:t>
            </w:r>
            <w:r w:rsidR="00BB5E50">
              <w:rPr>
                <w:rFonts w:ascii="Arial" w:hAnsi="Arial" w:cs="Arial"/>
              </w:rPr>
              <w:t xml:space="preserve"> </w:t>
            </w:r>
            <w:r w:rsidRPr="000D787F">
              <w:rPr>
                <w:rFonts w:ascii="Arial" w:hAnsi="Arial" w:cs="Arial"/>
              </w:rPr>
              <w:t xml:space="preserve">Sonstige Vergütung für Vertretungsunterricht aufgrund von </w:t>
            </w:r>
            <w:proofErr w:type="spellStart"/>
            <w:r w:rsidRPr="000D787F">
              <w:rPr>
                <w:rFonts w:ascii="Arial" w:hAnsi="Arial" w:cs="Arial"/>
              </w:rPr>
              <w:t>Forschungs</w:t>
            </w:r>
            <w:r w:rsidR="00BB5E50">
              <w:rPr>
                <w:rFonts w:ascii="Arial" w:hAnsi="Arial" w:cs="Arial"/>
              </w:rPr>
              <w:t>ssabbatical</w:t>
            </w:r>
            <w:proofErr w:type="spellEnd"/>
          </w:p>
          <w:p w:rsidR="00F20065" w:rsidRDefault="00F20065" w:rsidP="00F20065">
            <w:pPr>
              <w:rPr>
                <w:rFonts w:ascii="Arial" w:hAnsi="Arial" w:cs="Arial"/>
              </w:rPr>
            </w:pPr>
          </w:p>
        </w:tc>
      </w:tr>
    </w:tbl>
    <w:p w:rsidR="007D1265" w:rsidRDefault="007D1265">
      <w:pPr>
        <w:rPr>
          <w:rFonts w:ascii="Arial" w:hAnsi="Arial" w:cs="Arial"/>
        </w:rPr>
      </w:pPr>
    </w:p>
    <w:p w:rsidR="007D1265" w:rsidRDefault="007D1265">
      <w:pPr>
        <w:rPr>
          <w:rFonts w:ascii="Arial" w:hAnsi="Arial" w:cs="Arial"/>
        </w:rPr>
      </w:pPr>
      <w:r>
        <w:rPr>
          <w:rFonts w:ascii="Arial" w:hAnsi="Arial" w:cs="Arial"/>
        </w:rPr>
        <w:t>Begründung</w:t>
      </w:r>
      <w:r w:rsidR="00F20065">
        <w:rPr>
          <w:rFonts w:ascii="Arial" w:hAnsi="Arial" w:cs="Arial"/>
        </w:rPr>
        <w:t xml:space="preserve"> der Notwendigkeit</w:t>
      </w:r>
      <w:r>
        <w:rPr>
          <w:rFonts w:ascii="Arial" w:hAnsi="Arial" w:cs="Arial"/>
        </w:rPr>
        <w:t>:</w:t>
      </w:r>
    </w:p>
    <w:p w:rsidR="00F20065" w:rsidRDefault="00F20065">
      <w:pPr>
        <w:rPr>
          <w:rFonts w:ascii="Arial" w:hAnsi="Arial" w:cs="Arial"/>
        </w:rPr>
      </w:pPr>
    </w:p>
    <w:p w:rsidR="007D1265" w:rsidRPr="00E164C2" w:rsidRDefault="00F20065" w:rsidP="0025525F">
      <w:pPr>
        <w:spacing w:after="0" w:line="360" w:lineRule="auto"/>
        <w:rPr>
          <w:rFonts w:ascii="Arial" w:hAnsi="Arial" w:cs="Arial"/>
          <w:b/>
        </w:rPr>
      </w:pPr>
      <w:r w:rsidRPr="00E164C2">
        <w:rPr>
          <w:rFonts w:ascii="Arial" w:hAnsi="Arial" w:cs="Arial"/>
          <w:b/>
        </w:rPr>
        <w:t xml:space="preserve">Einzelfallentscheidung des </w:t>
      </w:r>
      <w:r w:rsidRPr="00BB5E50">
        <w:rPr>
          <w:rFonts w:ascii="Arial" w:hAnsi="Arial" w:cs="Arial"/>
          <w:b/>
        </w:rPr>
        <w:t>Dekans</w:t>
      </w:r>
      <w:r w:rsidR="00A771EC" w:rsidRPr="00BB5E50">
        <w:rPr>
          <w:rFonts w:ascii="Arial" w:hAnsi="Arial" w:cs="Arial"/>
          <w:b/>
        </w:rPr>
        <w:t xml:space="preserve"> / der Dekanin</w:t>
      </w:r>
      <w:r w:rsidRPr="00E164C2">
        <w:rPr>
          <w:rFonts w:ascii="Arial" w:hAnsi="Arial" w:cs="Arial"/>
          <w:b/>
        </w:rPr>
        <w:t xml:space="preserve"> nach Beratung im Dekanat</w:t>
      </w:r>
    </w:p>
    <w:p w:rsidR="00E164C2" w:rsidRDefault="00D0379F" w:rsidP="0025525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Dekanatssitzung</w:t>
      </w:r>
      <w:r w:rsidR="007A6270">
        <w:rPr>
          <w:rFonts w:ascii="Arial" w:hAnsi="Arial" w:cs="Arial"/>
        </w:rPr>
        <w:t xml:space="preserve"> vom</w:t>
      </w:r>
      <w:r w:rsidR="00F20065">
        <w:rPr>
          <w:rFonts w:ascii="Arial" w:hAnsi="Arial" w:cs="Arial"/>
        </w:rPr>
        <w:t>:</w:t>
      </w:r>
    </w:p>
    <w:p w:rsidR="00F20065" w:rsidRDefault="00F20065" w:rsidP="0025525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Bewilligung</w:t>
      </w:r>
      <w:r w:rsidR="00D0379F">
        <w:rPr>
          <w:rFonts w:ascii="Arial" w:hAnsi="Arial" w:cs="Arial"/>
        </w:rPr>
        <w:t>ssumme</w:t>
      </w:r>
      <w:r>
        <w:rPr>
          <w:rFonts w:ascii="Arial" w:hAnsi="Arial" w:cs="Arial"/>
        </w:rPr>
        <w:t xml:space="preserve">: </w:t>
      </w:r>
    </w:p>
    <w:p w:rsidR="00D0379F" w:rsidRDefault="00F20065" w:rsidP="0025525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Aufschub </w:t>
      </w:r>
      <w:r w:rsidR="00D0379F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Ablehnung</w:t>
      </w:r>
      <w:r w:rsidR="00D0379F">
        <w:rPr>
          <w:rFonts w:ascii="Arial" w:hAnsi="Arial" w:cs="Arial"/>
        </w:rPr>
        <w:t xml:space="preserve"> des Antrags</w:t>
      </w:r>
      <w:r>
        <w:rPr>
          <w:rFonts w:ascii="Arial" w:hAnsi="Arial" w:cs="Arial"/>
        </w:rPr>
        <w:t>:</w:t>
      </w:r>
    </w:p>
    <w:p w:rsidR="00E164C2" w:rsidRDefault="007A6270" w:rsidP="002552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Begründung</w:t>
      </w:r>
      <w:r w:rsidR="00D0379F">
        <w:rPr>
          <w:rFonts w:ascii="Arial" w:hAnsi="Arial" w:cs="Arial"/>
        </w:rPr>
        <w:t>:</w:t>
      </w:r>
    </w:p>
    <w:p w:rsidR="00FC05BE" w:rsidRDefault="00FC05BE">
      <w:pPr>
        <w:rPr>
          <w:rFonts w:ascii="Arial" w:hAnsi="Arial" w:cs="Arial"/>
        </w:rPr>
      </w:pPr>
    </w:p>
    <w:p w:rsidR="007D1265" w:rsidRPr="00A7778C" w:rsidRDefault="00E164C2">
      <w:pPr>
        <w:rPr>
          <w:rFonts w:ascii="Arial" w:hAnsi="Arial" w:cs="Arial"/>
        </w:rPr>
      </w:pPr>
      <w:r>
        <w:rPr>
          <w:rFonts w:ascii="Arial" w:hAnsi="Arial" w:cs="Arial"/>
        </w:rPr>
        <w:t>Unterschrift:</w:t>
      </w:r>
    </w:p>
    <w:sectPr w:rsidR="007D1265" w:rsidRPr="00A7778C" w:rsidSect="00535A15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91" w:rsidRDefault="00BF7091" w:rsidP="00783D3B">
      <w:pPr>
        <w:spacing w:after="0" w:line="240" w:lineRule="auto"/>
      </w:pPr>
      <w:r>
        <w:separator/>
      </w:r>
    </w:p>
  </w:endnote>
  <w:endnote w:type="continuationSeparator" w:id="0">
    <w:p w:rsidR="00BF7091" w:rsidRDefault="00BF7091" w:rsidP="0078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91" w:rsidRDefault="00BF7091" w:rsidP="00783D3B">
      <w:pPr>
        <w:spacing w:after="0" w:line="240" w:lineRule="auto"/>
      </w:pPr>
      <w:r>
        <w:separator/>
      </w:r>
    </w:p>
  </w:footnote>
  <w:footnote w:type="continuationSeparator" w:id="0">
    <w:p w:rsidR="00BF7091" w:rsidRDefault="00BF7091" w:rsidP="00783D3B">
      <w:pPr>
        <w:spacing w:after="0" w:line="240" w:lineRule="auto"/>
      </w:pPr>
      <w:r>
        <w:continuationSeparator/>
      </w:r>
    </w:p>
  </w:footnote>
  <w:footnote w:id="1">
    <w:p w:rsidR="00783D3B" w:rsidRDefault="00783D3B">
      <w:pPr>
        <w:pStyle w:val="Funotentext"/>
      </w:pPr>
      <w:r>
        <w:rPr>
          <w:rStyle w:val="Funotenzeichen"/>
        </w:rPr>
        <w:footnoteRef/>
      </w:r>
      <w:r>
        <w:t xml:space="preserve"> Diese Summe steht unter dem Vorbehalt der </w:t>
      </w:r>
      <w:r w:rsidR="00E21E0B">
        <w:t>Veränderung der Mittelzuweisung durch die Zentralverwaltung.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624"/>
    <w:multiLevelType w:val="hybridMultilevel"/>
    <w:tmpl w:val="D480CB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2"/>
    <w:rsid w:val="000B4450"/>
    <w:rsid w:val="000D787F"/>
    <w:rsid w:val="001403FC"/>
    <w:rsid w:val="00190677"/>
    <w:rsid w:val="002279F2"/>
    <w:rsid w:val="0025525F"/>
    <w:rsid w:val="00263E43"/>
    <w:rsid w:val="002A6090"/>
    <w:rsid w:val="00355066"/>
    <w:rsid w:val="00375EFD"/>
    <w:rsid w:val="003A4DD6"/>
    <w:rsid w:val="00432256"/>
    <w:rsid w:val="004C14D7"/>
    <w:rsid w:val="00535A15"/>
    <w:rsid w:val="006516D0"/>
    <w:rsid w:val="00771E9A"/>
    <w:rsid w:val="00783D3B"/>
    <w:rsid w:val="007A6270"/>
    <w:rsid w:val="007D1265"/>
    <w:rsid w:val="007E7487"/>
    <w:rsid w:val="0080086E"/>
    <w:rsid w:val="00865A34"/>
    <w:rsid w:val="00880614"/>
    <w:rsid w:val="008B75F1"/>
    <w:rsid w:val="00A57BFA"/>
    <w:rsid w:val="00A771EC"/>
    <w:rsid w:val="00A7778C"/>
    <w:rsid w:val="00AA5C30"/>
    <w:rsid w:val="00BB5E50"/>
    <w:rsid w:val="00BF7091"/>
    <w:rsid w:val="00C17FF2"/>
    <w:rsid w:val="00D0379F"/>
    <w:rsid w:val="00E164C2"/>
    <w:rsid w:val="00E21E0B"/>
    <w:rsid w:val="00E70C05"/>
    <w:rsid w:val="00E81E3C"/>
    <w:rsid w:val="00F20065"/>
    <w:rsid w:val="00F9520E"/>
    <w:rsid w:val="00F959BF"/>
    <w:rsid w:val="00FC05BE"/>
    <w:rsid w:val="00F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E9AA61-ACA4-4979-AEAA-CD9C5493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7487"/>
    <w:rPr>
      <w:color w:val="808080"/>
    </w:rPr>
  </w:style>
  <w:style w:type="paragraph" w:styleId="Listenabsatz">
    <w:name w:val="List Paragraph"/>
    <w:basedOn w:val="Standard"/>
    <w:uiPriority w:val="34"/>
    <w:qFormat/>
    <w:rsid w:val="00535A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A1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2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5525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25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25F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25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25F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3D3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3D3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83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09C2-A4DB-427B-8C22-0F90A845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Ahrenholz, Miriam</cp:lastModifiedBy>
  <cp:revision>2</cp:revision>
  <cp:lastPrinted>2022-04-01T06:40:00Z</cp:lastPrinted>
  <dcterms:created xsi:type="dcterms:W3CDTF">2022-10-18T08:29:00Z</dcterms:created>
  <dcterms:modified xsi:type="dcterms:W3CDTF">2022-10-18T08:29:00Z</dcterms:modified>
</cp:coreProperties>
</file>